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A3" w:rsidRPr="00A079A3" w:rsidRDefault="00A079A3" w:rsidP="00A079A3">
      <w:pPr>
        <w:jc w:val="both"/>
        <w:rPr>
          <w:rFonts w:ascii="Times New Roman" w:hAnsi="Times New Roman" w:cs="Times New Roman"/>
          <w:b/>
          <w:sz w:val="28"/>
          <w:szCs w:val="28"/>
          <w:lang w:val="de-DE"/>
        </w:rPr>
      </w:pPr>
      <w:r w:rsidRPr="00A079A3">
        <w:rPr>
          <w:rFonts w:ascii="Times New Roman" w:hAnsi="Times New Roman" w:cs="Times New Roman"/>
          <w:b/>
          <w:sz w:val="28"/>
          <w:szCs w:val="28"/>
          <w:lang w:val="de-DE"/>
        </w:rPr>
        <w:t>Gegenstand des forschenden Lernens</w:t>
      </w:r>
      <w:r w:rsidRPr="00A079A3">
        <w:rPr>
          <w:rFonts w:ascii="Times New Roman" w:hAnsi="Times New Roman" w:cs="Times New Roman"/>
          <w:b/>
          <w:sz w:val="28"/>
          <w:szCs w:val="28"/>
          <w:lang w:val="de-DE"/>
        </w:rPr>
        <w:t xml:space="preserve"> </w:t>
      </w:r>
      <w:r w:rsidRPr="00A079A3">
        <w:rPr>
          <w:rFonts w:ascii="Times New Roman" w:hAnsi="Times New Roman" w:cs="Times New Roman"/>
          <w:b/>
          <w:sz w:val="28"/>
          <w:szCs w:val="28"/>
          <w:lang w:val="de-DE"/>
        </w:rPr>
        <w:t>von Sozialpädagogen im Praktikum</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Was sollte nun Gegenstand des forschenden Lernens von Sozialpädagogen im Praktikum sein?</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 4 Lernfelder sind hierzu unterscheiden:</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rPr>
        <w:t></w:t>
      </w:r>
      <w:r w:rsidRPr="00A079A3">
        <w:rPr>
          <w:rFonts w:ascii="Times New Roman" w:hAnsi="Times New Roman" w:cs="Times New Roman"/>
          <w:sz w:val="28"/>
          <w:szCs w:val="28"/>
          <w:lang w:val="de-DE"/>
        </w:rPr>
        <w:t xml:space="preserve"> Der rechtliche und organisatorische Rahmen, in dem sich</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die berufliche Tätigkeit abspielt</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rPr>
        <w:t></w:t>
      </w:r>
      <w:r w:rsidRPr="00A079A3">
        <w:rPr>
          <w:rFonts w:ascii="Times New Roman" w:hAnsi="Times New Roman" w:cs="Times New Roman"/>
          <w:sz w:val="28"/>
          <w:szCs w:val="28"/>
          <w:lang w:val="de-DE"/>
        </w:rPr>
        <w:t xml:space="preserve"> Die sozialen Rahmenbedingungen, in denen die Menschen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leben, für die man arbeitet, oder die Verhältnisse, aus denen diese Menschen kommen</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rPr>
        <w:t></w:t>
      </w:r>
      <w:r w:rsidRPr="00A079A3">
        <w:rPr>
          <w:rFonts w:ascii="Times New Roman" w:hAnsi="Times New Roman" w:cs="Times New Roman"/>
          <w:sz w:val="28"/>
          <w:szCs w:val="28"/>
          <w:lang w:val="de-DE"/>
        </w:rPr>
        <w:t xml:space="preserve"> Die Ziele und Arbeitsmethoden, mit denen in der Praxisstelle mit den Menschen gearbeitet wird.</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rPr>
        <w:t></w:t>
      </w:r>
      <w:r w:rsidRPr="00A079A3">
        <w:rPr>
          <w:rFonts w:ascii="Times New Roman" w:hAnsi="Times New Roman" w:cs="Times New Roman"/>
          <w:sz w:val="28"/>
          <w:szCs w:val="28"/>
          <w:lang w:val="de-DE"/>
        </w:rPr>
        <w:t xml:space="preserve"> Die Reflexion über die eigenen Erfahrungen und über den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eingeschlagenen Studien- und Berufsweg.</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Zu den einzelnen Punkten: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Die sozialen Rahmenbedingungen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Jede soziale Arbeit erfolgt in einem bestimmten rechtlichen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Rahmen. Oft sind die Aufgaben von sozialen Diensten durch</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ein Gesetz geregelt, in anderen Fällen gibt es Gesetze, die die</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Rechte und Pflichten der Klienten maßgeblich bestimmen. Der</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Student sollte sich zunächst ein fundiertes Wissen über diese</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gesetzlichen Bedingungen aneignen, was natürlich schon in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der Hochschule vor Beginn des Praktikums geschehen kann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und sollte. Ein anderer Aspekt ist der organisatorische Rahmen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der sozialen Arbeit. Der Student sollte erkunden, wie die Organisation aufgebaut ist, wie die Aufgaben unter den verschiedenen Abteilungen und Personen verteilt sind, woher die finanziellen Mittel kommen und wie sie verwaltet werden. Er muss</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hierzu oft die leitenden Personen der Organisation befragen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bzw. um entsprechende schriftliche Unterlagen bitten. Dies ist</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keine leichte Aufgabe. Gerade wenn es um Geld geht, sind die</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Leitungspersonen nicht immer bereit, die notwendigen Auskünfte zu geben.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Der zweite Lernbereich des forschenden Lernens sind die Lebensbedingungen der Klienten. Der Student sollte z.B. erforschen, wie die soziale Struktur der Stadt und des Stadtteils ist, in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dem er tätig ist. Relevante Themen sind z.B. die Einkommensverhältnisse der Menschen sowie die Bildungsmöglichkeiten,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die Freizeitangebote, die Verkehrsverhältnisse im Stadtteil. Sofern das Forschen sich auf statistische Zahlen bezieht, lassen diese sich leicht aus offiziellen Statistiken ablesen. Oft wird das</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Forschen durch eigenes Beobachten im Stadtteil erfolgen müssen, manchmal auch einfach durch Befragen von Bewohnern.</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Niemals sollte sich der Student allein auf seine Vermutungen verlassen, denn diese sind oft eine sehr unsichere Quelle.</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1. Merken Sie sich die Wörter:</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lastRenderedPageBreak/>
        <w:t xml:space="preserve">die rechtlichen Rahmen </w:t>
      </w:r>
      <w:r w:rsidRPr="00A079A3">
        <w:rPr>
          <w:rFonts w:ascii="Times New Roman" w:hAnsi="Times New Roman" w:cs="Times New Roman"/>
          <w:sz w:val="28"/>
          <w:szCs w:val="28"/>
        </w:rPr>
        <w:t>правовые</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нормы</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durch ein Gesetz geregelt </w:t>
      </w:r>
      <w:r w:rsidRPr="00A079A3">
        <w:rPr>
          <w:rFonts w:ascii="Times New Roman" w:hAnsi="Times New Roman" w:cs="Times New Roman"/>
          <w:sz w:val="28"/>
          <w:szCs w:val="28"/>
        </w:rPr>
        <w:t>регулируется</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законом</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gesetzliche Bedingungen </w:t>
      </w:r>
      <w:r w:rsidRPr="00A079A3">
        <w:rPr>
          <w:rFonts w:ascii="Times New Roman" w:hAnsi="Times New Roman" w:cs="Times New Roman"/>
          <w:sz w:val="28"/>
          <w:szCs w:val="28"/>
        </w:rPr>
        <w:t>законодательные</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условия</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verteilt </w:t>
      </w:r>
      <w:proofErr w:type="spellStart"/>
      <w:proofErr w:type="gramStart"/>
      <w:r w:rsidRPr="00A079A3">
        <w:rPr>
          <w:rFonts w:ascii="Times New Roman" w:hAnsi="Times New Roman" w:cs="Times New Roman"/>
          <w:sz w:val="28"/>
          <w:szCs w:val="28"/>
          <w:lang w:val="de-DE"/>
        </w:rPr>
        <w:t>sein,war</w:t>
      </w:r>
      <w:proofErr w:type="spellEnd"/>
      <w:proofErr w:type="gramEnd"/>
      <w:r w:rsidRPr="00A079A3">
        <w:rPr>
          <w:rFonts w:ascii="Times New Roman" w:hAnsi="Times New Roman" w:cs="Times New Roman"/>
          <w:sz w:val="28"/>
          <w:szCs w:val="28"/>
          <w:lang w:val="de-DE"/>
        </w:rPr>
        <w:t xml:space="preserve">, gewesen </w:t>
      </w:r>
      <w:r w:rsidRPr="00A079A3">
        <w:rPr>
          <w:rFonts w:ascii="Times New Roman" w:hAnsi="Times New Roman" w:cs="Times New Roman"/>
          <w:sz w:val="28"/>
          <w:szCs w:val="28"/>
        </w:rPr>
        <w:t>быть</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распределённым</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verwaltet </w:t>
      </w:r>
      <w:proofErr w:type="spellStart"/>
      <w:proofErr w:type="gramStart"/>
      <w:r w:rsidRPr="00A079A3">
        <w:rPr>
          <w:rFonts w:ascii="Times New Roman" w:hAnsi="Times New Roman" w:cs="Times New Roman"/>
          <w:sz w:val="28"/>
          <w:szCs w:val="28"/>
          <w:lang w:val="de-DE"/>
        </w:rPr>
        <w:t>werden,wurde</w:t>
      </w:r>
      <w:proofErr w:type="spellEnd"/>
      <w:proofErr w:type="gramEnd"/>
      <w:r w:rsidRPr="00A079A3">
        <w:rPr>
          <w:rFonts w:ascii="Times New Roman" w:hAnsi="Times New Roman" w:cs="Times New Roman"/>
          <w:sz w:val="28"/>
          <w:szCs w:val="28"/>
          <w:lang w:val="de-DE"/>
        </w:rPr>
        <w:t>,</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ist geworden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управляться</w:t>
      </w:r>
      <w:r w:rsidRPr="00A079A3">
        <w:rPr>
          <w:rFonts w:ascii="Times New Roman" w:hAnsi="Times New Roman" w:cs="Times New Roman"/>
          <w:sz w:val="28"/>
          <w:szCs w:val="28"/>
          <w:lang w:val="de-DE"/>
        </w:rPr>
        <w:t>,</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регулироваться</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notwendige Auskünfte </w:t>
      </w:r>
      <w:r w:rsidRPr="00A079A3">
        <w:rPr>
          <w:rFonts w:ascii="Times New Roman" w:hAnsi="Times New Roman" w:cs="Times New Roman"/>
          <w:sz w:val="28"/>
          <w:szCs w:val="28"/>
        </w:rPr>
        <w:t>необходимая</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rPr>
        <w:t>информация</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Einkommensverhältnisse </w:t>
      </w:r>
      <w:r w:rsidRPr="00A079A3">
        <w:rPr>
          <w:rFonts w:ascii="Times New Roman" w:hAnsi="Times New Roman" w:cs="Times New Roman"/>
          <w:sz w:val="28"/>
          <w:szCs w:val="28"/>
        </w:rPr>
        <w:t>доходы</w:t>
      </w:r>
    </w:p>
    <w:p w:rsidR="00A079A3" w:rsidRPr="00A079A3" w:rsidRDefault="00A079A3" w:rsidP="00A079A3">
      <w:pPr>
        <w:jc w:val="both"/>
        <w:rPr>
          <w:rFonts w:ascii="Times New Roman" w:hAnsi="Times New Roman" w:cs="Times New Roman"/>
          <w:sz w:val="28"/>
          <w:szCs w:val="28"/>
        </w:rPr>
      </w:pPr>
      <w:proofErr w:type="spellStart"/>
      <w:r w:rsidRPr="00A079A3">
        <w:rPr>
          <w:rFonts w:ascii="Times New Roman" w:hAnsi="Times New Roman" w:cs="Times New Roman"/>
          <w:sz w:val="28"/>
          <w:szCs w:val="28"/>
        </w:rPr>
        <w:t>Bildungsmöglichkeiten</w:t>
      </w:r>
      <w:proofErr w:type="spellEnd"/>
      <w:r w:rsidRPr="00A079A3">
        <w:rPr>
          <w:rFonts w:ascii="Times New Roman" w:hAnsi="Times New Roman" w:cs="Times New Roman"/>
          <w:sz w:val="28"/>
          <w:szCs w:val="28"/>
        </w:rPr>
        <w:t xml:space="preserve"> образовательные</w:t>
      </w:r>
      <w:r>
        <w:rPr>
          <w:rFonts w:ascii="Times New Roman" w:hAnsi="Times New Roman" w:cs="Times New Roman"/>
          <w:sz w:val="28"/>
          <w:szCs w:val="28"/>
        </w:rPr>
        <w:t xml:space="preserve"> </w:t>
      </w:r>
      <w:r w:rsidRPr="00A079A3">
        <w:rPr>
          <w:rFonts w:ascii="Times New Roman" w:hAnsi="Times New Roman" w:cs="Times New Roman"/>
          <w:sz w:val="28"/>
          <w:szCs w:val="28"/>
        </w:rPr>
        <w:t>возможности</w:t>
      </w:r>
    </w:p>
    <w:p w:rsidR="00A079A3" w:rsidRPr="00A079A3" w:rsidRDefault="00A079A3" w:rsidP="00A079A3">
      <w:pPr>
        <w:jc w:val="both"/>
        <w:rPr>
          <w:rFonts w:ascii="Times New Roman" w:hAnsi="Times New Roman" w:cs="Times New Roman"/>
          <w:sz w:val="28"/>
          <w:szCs w:val="28"/>
        </w:rPr>
      </w:pPr>
      <w:proofErr w:type="spellStart"/>
      <w:r w:rsidRPr="00A079A3">
        <w:rPr>
          <w:rFonts w:ascii="Times New Roman" w:hAnsi="Times New Roman" w:cs="Times New Roman"/>
          <w:sz w:val="28"/>
          <w:szCs w:val="28"/>
        </w:rPr>
        <w:t>Freizeitangebote</w:t>
      </w:r>
      <w:proofErr w:type="spellEnd"/>
      <w:r w:rsidRPr="00A079A3">
        <w:rPr>
          <w:rFonts w:ascii="Times New Roman" w:hAnsi="Times New Roman" w:cs="Times New Roman"/>
          <w:sz w:val="28"/>
          <w:szCs w:val="28"/>
        </w:rPr>
        <w:t xml:space="preserve"> возможности для отдыха</w:t>
      </w:r>
    </w:p>
    <w:p w:rsidR="00A079A3" w:rsidRPr="00A079A3" w:rsidRDefault="00A079A3" w:rsidP="00A079A3">
      <w:pPr>
        <w:jc w:val="both"/>
        <w:rPr>
          <w:rFonts w:ascii="Times New Roman" w:hAnsi="Times New Roman" w:cs="Times New Roman"/>
          <w:sz w:val="28"/>
          <w:szCs w:val="28"/>
        </w:rPr>
      </w:pPr>
      <w:proofErr w:type="spellStart"/>
      <w:r w:rsidRPr="00A079A3">
        <w:rPr>
          <w:rFonts w:ascii="Times New Roman" w:hAnsi="Times New Roman" w:cs="Times New Roman"/>
          <w:sz w:val="28"/>
          <w:szCs w:val="28"/>
        </w:rPr>
        <w:t>Verkehrsverhältnisse</w:t>
      </w:r>
      <w:proofErr w:type="spellEnd"/>
      <w:r w:rsidRPr="00A079A3">
        <w:rPr>
          <w:rFonts w:ascii="Times New Roman" w:hAnsi="Times New Roman" w:cs="Times New Roman"/>
          <w:sz w:val="28"/>
          <w:szCs w:val="28"/>
        </w:rPr>
        <w:t xml:space="preserve"> транспортная ситуация</w:t>
      </w:r>
    </w:p>
    <w:p w:rsidR="00A079A3" w:rsidRPr="00A079A3" w:rsidRDefault="00A079A3" w:rsidP="00A079A3">
      <w:pPr>
        <w:jc w:val="both"/>
        <w:rPr>
          <w:rFonts w:ascii="Times New Roman" w:hAnsi="Times New Roman" w:cs="Times New Roman"/>
          <w:sz w:val="28"/>
          <w:szCs w:val="28"/>
        </w:rPr>
      </w:pPr>
      <w:proofErr w:type="spellStart"/>
      <w:r w:rsidRPr="00A079A3">
        <w:rPr>
          <w:rFonts w:ascii="Times New Roman" w:hAnsi="Times New Roman" w:cs="Times New Roman"/>
          <w:sz w:val="28"/>
          <w:szCs w:val="28"/>
        </w:rPr>
        <w:t>sich</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auf</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Akk</w:t>
      </w:r>
      <w:proofErr w:type="spellEnd"/>
      <w:r w:rsidRPr="00A079A3">
        <w:rPr>
          <w:rFonts w:ascii="Times New Roman" w:hAnsi="Times New Roman" w:cs="Times New Roman"/>
          <w:sz w:val="28"/>
          <w:szCs w:val="28"/>
        </w:rPr>
        <w:t xml:space="preserve">.) </w:t>
      </w:r>
      <w:proofErr w:type="spellStart"/>
      <w:proofErr w:type="gramStart"/>
      <w:r w:rsidRPr="00A079A3">
        <w:rPr>
          <w:rFonts w:ascii="Times New Roman" w:hAnsi="Times New Roman" w:cs="Times New Roman"/>
          <w:sz w:val="28"/>
          <w:szCs w:val="28"/>
        </w:rPr>
        <w:t>beziehen,o</w:t>
      </w:r>
      <w:proofErr w:type="gramEnd"/>
      <w:r w:rsidRPr="00A079A3">
        <w:rPr>
          <w:rFonts w:ascii="Times New Roman" w:hAnsi="Times New Roman" w:cs="Times New Roman"/>
          <w:sz w:val="28"/>
          <w:szCs w:val="28"/>
        </w:rPr>
        <w:t>,o</w:t>
      </w:r>
      <w:proofErr w:type="spellEnd"/>
      <w:r w:rsidRPr="00A079A3">
        <w:rPr>
          <w:rFonts w:ascii="Times New Roman" w:hAnsi="Times New Roman" w:cs="Times New Roman"/>
          <w:sz w:val="28"/>
          <w:szCs w:val="28"/>
        </w:rPr>
        <w:t xml:space="preserve"> относиться к чему-либо</w:t>
      </w:r>
    </w:p>
    <w:p w:rsidR="00A079A3" w:rsidRPr="00A079A3" w:rsidRDefault="00A079A3" w:rsidP="00A079A3">
      <w:pPr>
        <w:jc w:val="both"/>
        <w:rPr>
          <w:rFonts w:ascii="Times New Roman" w:hAnsi="Times New Roman" w:cs="Times New Roman"/>
          <w:sz w:val="28"/>
          <w:szCs w:val="28"/>
        </w:rPr>
      </w:pPr>
      <w:proofErr w:type="spellStart"/>
      <w:r w:rsidRPr="00A079A3">
        <w:rPr>
          <w:rFonts w:ascii="Times New Roman" w:hAnsi="Times New Roman" w:cs="Times New Roman"/>
          <w:sz w:val="28"/>
          <w:szCs w:val="28"/>
        </w:rPr>
        <w:t>sich</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auf</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Akk</w:t>
      </w:r>
      <w:proofErr w:type="spellEnd"/>
      <w:r w:rsidRPr="00A079A3">
        <w:rPr>
          <w:rFonts w:ascii="Times New Roman" w:hAnsi="Times New Roman" w:cs="Times New Roman"/>
          <w:sz w:val="28"/>
          <w:szCs w:val="28"/>
        </w:rPr>
        <w:t xml:space="preserve">.) </w:t>
      </w:r>
      <w:proofErr w:type="spellStart"/>
      <w:proofErr w:type="gramStart"/>
      <w:r w:rsidRPr="00A079A3">
        <w:rPr>
          <w:rFonts w:ascii="Times New Roman" w:hAnsi="Times New Roman" w:cs="Times New Roman"/>
          <w:sz w:val="28"/>
          <w:szCs w:val="28"/>
        </w:rPr>
        <w:t>verlassen,ie</w:t>
      </w:r>
      <w:proofErr w:type="gramEnd"/>
      <w:r w:rsidRPr="00A079A3">
        <w:rPr>
          <w:rFonts w:ascii="Times New Roman" w:hAnsi="Times New Roman" w:cs="Times New Roman"/>
          <w:sz w:val="28"/>
          <w:szCs w:val="28"/>
        </w:rPr>
        <w:t>,a</w:t>
      </w:r>
      <w:proofErr w:type="spellEnd"/>
      <w:r w:rsidRPr="00A079A3">
        <w:rPr>
          <w:rFonts w:ascii="Times New Roman" w:hAnsi="Times New Roman" w:cs="Times New Roman"/>
          <w:sz w:val="28"/>
          <w:szCs w:val="28"/>
        </w:rPr>
        <w:t xml:space="preserve"> полагаться на кого-либо</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die Vermutungen </w:t>
      </w:r>
      <w:r w:rsidRPr="00A079A3">
        <w:rPr>
          <w:rFonts w:ascii="Times New Roman" w:hAnsi="Times New Roman" w:cs="Times New Roman"/>
          <w:sz w:val="28"/>
          <w:szCs w:val="28"/>
        </w:rPr>
        <w:t>предположения</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2. Lesen und übersetzen Sie den Text mit der Hilfe des Wörterbuches.</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 xml:space="preserve">3. Finden Sie im Text deutsche </w:t>
      </w:r>
      <w:proofErr w:type="spellStart"/>
      <w:r w:rsidRPr="00A079A3">
        <w:rPr>
          <w:rFonts w:ascii="Times New Roman" w:hAnsi="Times New Roman" w:cs="Times New Roman"/>
          <w:sz w:val="28"/>
          <w:szCs w:val="28"/>
          <w:lang w:val="de-DE"/>
        </w:rPr>
        <w:t>Equivalente</w:t>
      </w:r>
      <w:proofErr w:type="spellEnd"/>
      <w:r w:rsidRPr="00A079A3">
        <w:rPr>
          <w:rFonts w:ascii="Times New Roman" w:hAnsi="Times New Roman" w:cs="Times New Roman"/>
          <w:sz w:val="28"/>
          <w:szCs w:val="28"/>
          <w:lang w:val="de-DE"/>
        </w:rPr>
        <w:t>:</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недостоверный источник перед началом практики</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опрос жителей финансовые средства</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цифры статистики задачи социальных служб</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социальная структура</w:t>
      </w:r>
      <w:r>
        <w:rPr>
          <w:rFonts w:ascii="Times New Roman" w:hAnsi="Times New Roman" w:cs="Times New Roman"/>
          <w:sz w:val="28"/>
          <w:szCs w:val="28"/>
        </w:rPr>
        <w:t xml:space="preserve"> </w:t>
      </w:r>
      <w:r w:rsidRPr="00A079A3">
        <w:rPr>
          <w:rFonts w:ascii="Times New Roman" w:hAnsi="Times New Roman" w:cs="Times New Roman"/>
          <w:sz w:val="28"/>
          <w:szCs w:val="28"/>
        </w:rPr>
        <w:t>города</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знание законодательной базы</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условия жизни клиента нелёгкая задача</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 xml:space="preserve">4. </w:t>
      </w:r>
      <w:proofErr w:type="spellStart"/>
      <w:r w:rsidRPr="00A079A3">
        <w:rPr>
          <w:rFonts w:ascii="Times New Roman" w:hAnsi="Times New Roman" w:cs="Times New Roman"/>
          <w:sz w:val="28"/>
          <w:szCs w:val="28"/>
        </w:rPr>
        <w:t>Übersetzen</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Sie</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ins</w:t>
      </w:r>
      <w:proofErr w:type="spellEnd"/>
      <w:r w:rsidRPr="00A079A3">
        <w:rPr>
          <w:rFonts w:ascii="Times New Roman" w:hAnsi="Times New Roman" w:cs="Times New Roman"/>
          <w:sz w:val="28"/>
          <w:szCs w:val="28"/>
        </w:rPr>
        <w:t xml:space="preserve"> </w:t>
      </w:r>
      <w:proofErr w:type="spellStart"/>
      <w:r w:rsidRPr="00A079A3">
        <w:rPr>
          <w:rFonts w:ascii="Times New Roman" w:hAnsi="Times New Roman" w:cs="Times New Roman"/>
          <w:sz w:val="28"/>
          <w:szCs w:val="28"/>
        </w:rPr>
        <w:t>Deutsche</w:t>
      </w:r>
      <w:proofErr w:type="spellEnd"/>
      <w:r w:rsidRPr="00A079A3">
        <w:rPr>
          <w:rFonts w:ascii="Times New Roman" w:hAnsi="Times New Roman" w:cs="Times New Roman"/>
          <w:sz w:val="28"/>
          <w:szCs w:val="28"/>
        </w:rPr>
        <w:t>:</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 Что является предметом поискового обучения социальных педагогов в ходе практики?</w:t>
      </w:r>
    </w:p>
    <w:p w:rsidR="00A079A3" w:rsidRPr="00A079A3" w:rsidRDefault="00A079A3" w:rsidP="00A079A3">
      <w:pPr>
        <w:jc w:val="both"/>
        <w:rPr>
          <w:rFonts w:ascii="Times New Roman" w:hAnsi="Times New Roman" w:cs="Times New Roman"/>
          <w:sz w:val="28"/>
          <w:szCs w:val="28"/>
        </w:rPr>
      </w:pPr>
      <w:proofErr w:type="gramStart"/>
      <w:r w:rsidRPr="00A079A3">
        <w:rPr>
          <w:rFonts w:ascii="Times New Roman" w:hAnsi="Times New Roman" w:cs="Times New Roman"/>
          <w:sz w:val="28"/>
          <w:szCs w:val="28"/>
        </w:rPr>
        <w:t> Во-первых</w:t>
      </w:r>
      <w:proofErr w:type="gramEnd"/>
      <w:r w:rsidRPr="00A079A3">
        <w:rPr>
          <w:rFonts w:ascii="Times New Roman" w:hAnsi="Times New Roman" w:cs="Times New Roman"/>
          <w:sz w:val="28"/>
          <w:szCs w:val="28"/>
        </w:rPr>
        <w:t>, правовое и организационное пространство.</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 Задачи социальных служб установлены законодательно.</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lastRenderedPageBreak/>
        <w:t> Студенты должны освоить законодательную базу сферы социальной работы, организационную структуру</w:t>
      </w:r>
      <w:r>
        <w:rPr>
          <w:rFonts w:ascii="Times New Roman" w:hAnsi="Times New Roman" w:cs="Times New Roman"/>
          <w:sz w:val="28"/>
          <w:szCs w:val="28"/>
        </w:rPr>
        <w:t xml:space="preserve"> </w:t>
      </w:r>
      <w:r w:rsidRPr="00A079A3">
        <w:rPr>
          <w:rFonts w:ascii="Times New Roman" w:hAnsi="Times New Roman" w:cs="Times New Roman"/>
          <w:sz w:val="28"/>
          <w:szCs w:val="28"/>
        </w:rPr>
        <w:t>этой сферы деятельности, источники финансирования,</w:t>
      </w:r>
      <w:r>
        <w:rPr>
          <w:rFonts w:ascii="Times New Roman" w:hAnsi="Times New Roman" w:cs="Times New Roman"/>
          <w:sz w:val="28"/>
          <w:szCs w:val="28"/>
        </w:rPr>
        <w:t xml:space="preserve"> </w:t>
      </w:r>
      <w:r w:rsidRPr="00A079A3">
        <w:rPr>
          <w:rFonts w:ascii="Times New Roman" w:hAnsi="Times New Roman" w:cs="Times New Roman"/>
          <w:sz w:val="28"/>
          <w:szCs w:val="28"/>
        </w:rPr>
        <w:t>распределение финансов.</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 Во-вторых, социальные условия, в которых проживают</w:t>
      </w:r>
      <w:r>
        <w:rPr>
          <w:rFonts w:ascii="Times New Roman" w:hAnsi="Times New Roman" w:cs="Times New Roman"/>
          <w:sz w:val="28"/>
          <w:szCs w:val="28"/>
        </w:rPr>
        <w:t xml:space="preserve"> </w:t>
      </w:r>
      <w:r w:rsidRPr="00A079A3">
        <w:rPr>
          <w:rFonts w:ascii="Times New Roman" w:hAnsi="Times New Roman" w:cs="Times New Roman"/>
          <w:sz w:val="28"/>
          <w:szCs w:val="28"/>
        </w:rPr>
        <w:t>люди, с которыми мы работаем.</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 Студент сам исследует социальную структуру города и</w:t>
      </w:r>
      <w:r>
        <w:rPr>
          <w:rFonts w:ascii="Times New Roman" w:hAnsi="Times New Roman" w:cs="Times New Roman"/>
          <w:sz w:val="28"/>
          <w:szCs w:val="28"/>
        </w:rPr>
        <w:t xml:space="preserve"> </w:t>
      </w:r>
      <w:r w:rsidRPr="00A079A3">
        <w:rPr>
          <w:rFonts w:ascii="Times New Roman" w:hAnsi="Times New Roman" w:cs="Times New Roman"/>
          <w:sz w:val="28"/>
          <w:szCs w:val="28"/>
        </w:rPr>
        <w:t>той его части, в которой он работает.</w:t>
      </w:r>
    </w:p>
    <w:p w:rsidR="00A079A3" w:rsidRPr="00A079A3" w:rsidRDefault="00A079A3" w:rsidP="00A079A3">
      <w:pPr>
        <w:jc w:val="both"/>
        <w:rPr>
          <w:rFonts w:ascii="Times New Roman" w:hAnsi="Times New Roman" w:cs="Times New Roman"/>
          <w:sz w:val="28"/>
          <w:szCs w:val="28"/>
        </w:rPr>
      </w:pPr>
      <w:r w:rsidRPr="00A079A3">
        <w:rPr>
          <w:rFonts w:ascii="Times New Roman" w:hAnsi="Times New Roman" w:cs="Times New Roman"/>
          <w:sz w:val="28"/>
          <w:szCs w:val="28"/>
        </w:rPr>
        <w:t> Его интересуют доход населения, образовательные</w:t>
      </w:r>
      <w:r>
        <w:rPr>
          <w:rFonts w:ascii="Times New Roman" w:hAnsi="Times New Roman" w:cs="Times New Roman"/>
          <w:sz w:val="28"/>
          <w:szCs w:val="28"/>
        </w:rPr>
        <w:t xml:space="preserve"> </w:t>
      </w:r>
      <w:r w:rsidRPr="00A079A3">
        <w:rPr>
          <w:rFonts w:ascii="Times New Roman" w:hAnsi="Times New Roman" w:cs="Times New Roman"/>
          <w:sz w:val="28"/>
          <w:szCs w:val="28"/>
        </w:rPr>
        <w:t>возможности, возможности для отдыха, транспортная</w:t>
      </w:r>
      <w:r>
        <w:rPr>
          <w:rFonts w:ascii="Times New Roman" w:hAnsi="Times New Roman" w:cs="Times New Roman"/>
          <w:sz w:val="28"/>
          <w:szCs w:val="28"/>
        </w:rPr>
        <w:t xml:space="preserve"> </w:t>
      </w:r>
      <w:r w:rsidRPr="00A079A3">
        <w:rPr>
          <w:rFonts w:ascii="Times New Roman" w:hAnsi="Times New Roman" w:cs="Times New Roman"/>
          <w:sz w:val="28"/>
          <w:szCs w:val="28"/>
        </w:rPr>
        <w:t>ситуация в районе.</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5. Was sollte Gegenstand des forschenden Lernens sein?</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6. Wie werden die Aufgaben von sozialen Diensten in</w:t>
      </w:r>
      <w:r w:rsidRPr="00A079A3">
        <w:rPr>
          <w:rFonts w:ascii="Times New Roman" w:hAnsi="Times New Roman" w:cs="Times New Roman"/>
          <w:sz w:val="28"/>
          <w:szCs w:val="28"/>
          <w:lang w:val="de-DE"/>
        </w:rPr>
        <w:t xml:space="preserve"> </w:t>
      </w:r>
      <w:r w:rsidRPr="00A079A3">
        <w:rPr>
          <w:rFonts w:ascii="Times New Roman" w:hAnsi="Times New Roman" w:cs="Times New Roman"/>
          <w:sz w:val="28"/>
          <w:szCs w:val="28"/>
          <w:lang w:val="de-DE"/>
        </w:rPr>
        <w:t>Deutschland geregelt?</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7. Wie erforscht der Student die Lebensbedingungen seiner Klienten?</w:t>
      </w:r>
    </w:p>
    <w:p w:rsidR="00A079A3"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8. Sprechen Sie miteinander über Ihre eigenen Lebensbedingungen.</w:t>
      </w:r>
    </w:p>
    <w:p w:rsidR="000F4466" w:rsidRPr="00A079A3" w:rsidRDefault="00A079A3" w:rsidP="00A079A3">
      <w:pPr>
        <w:jc w:val="both"/>
        <w:rPr>
          <w:rFonts w:ascii="Times New Roman" w:hAnsi="Times New Roman" w:cs="Times New Roman"/>
          <w:sz w:val="28"/>
          <w:szCs w:val="28"/>
          <w:lang w:val="de-DE"/>
        </w:rPr>
      </w:pPr>
      <w:r w:rsidRPr="00A079A3">
        <w:rPr>
          <w:rFonts w:ascii="Times New Roman" w:hAnsi="Times New Roman" w:cs="Times New Roman"/>
          <w:sz w:val="28"/>
          <w:szCs w:val="28"/>
          <w:lang w:val="de-DE"/>
        </w:rPr>
        <w:t>9. Wie kann der Sozialarbeiter die Lebensbedingungen</w:t>
      </w:r>
      <w:r w:rsidRPr="00A079A3">
        <w:rPr>
          <w:rFonts w:ascii="Times New Roman" w:hAnsi="Times New Roman" w:cs="Times New Roman"/>
          <w:sz w:val="28"/>
          <w:szCs w:val="28"/>
          <w:lang w:val="de-DE"/>
        </w:rPr>
        <w:t xml:space="preserve"> </w:t>
      </w:r>
      <w:bookmarkStart w:id="0" w:name="_GoBack"/>
      <w:bookmarkEnd w:id="0"/>
      <w:r w:rsidRPr="00A079A3">
        <w:rPr>
          <w:rFonts w:ascii="Times New Roman" w:hAnsi="Times New Roman" w:cs="Times New Roman"/>
          <w:sz w:val="28"/>
          <w:szCs w:val="28"/>
          <w:lang w:val="de-DE"/>
        </w:rPr>
        <w:t>seiner Klienten verwenden?</w:t>
      </w:r>
    </w:p>
    <w:sectPr w:rsidR="000F4466" w:rsidRPr="00A079A3" w:rsidSect="008F01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E2"/>
    <w:rsid w:val="000F4466"/>
    <w:rsid w:val="007A631A"/>
    <w:rsid w:val="008F01BB"/>
    <w:rsid w:val="00A079A3"/>
    <w:rsid w:val="00F7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04CB"/>
  <w15:chartTrackingRefBased/>
  <w15:docId w15:val="{76A9107D-5836-46CF-ADB6-1D42A1B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1668D-D7DF-4712-AEAC-5D6CABA97088}"/>
</file>

<file path=customXml/itemProps2.xml><?xml version="1.0" encoding="utf-8"?>
<ds:datastoreItem xmlns:ds="http://schemas.openxmlformats.org/officeDocument/2006/customXml" ds:itemID="{8F87C96C-645E-4FDA-BD86-5FD6560F5081}"/>
</file>

<file path=customXml/itemProps3.xml><?xml version="1.0" encoding="utf-8"?>
<ds:datastoreItem xmlns:ds="http://schemas.openxmlformats.org/officeDocument/2006/customXml" ds:itemID="{90FEDA37-B357-4277-87AB-A68172A39043}"/>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2023-03-19T18:02:00Z</dcterms:created>
  <dcterms:modified xsi:type="dcterms:W3CDTF">2023-03-19T18:02:00Z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